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16B" w:rsidRDefault="00282DFB">
      <w:pPr>
        <w:pStyle w:val="Heading1"/>
        <w:spacing w:before="480"/>
        <w:contextualSpacing w:val="0"/>
        <w:jc w:val="center"/>
        <w:rPr>
          <w:rFonts w:ascii="Calibri" w:eastAsia="Calibri" w:hAnsi="Calibri" w:cs="Calibri"/>
          <w:sz w:val="32"/>
          <w:szCs w:val="32"/>
          <w:u w:val="single"/>
        </w:rPr>
      </w:pPr>
      <w:bookmarkStart w:id="0" w:name="_i9n107aloito" w:colFirst="0" w:colLast="0"/>
      <w:bookmarkStart w:id="1" w:name="_GoBack"/>
      <w:bookmarkEnd w:id="0"/>
      <w:bookmarkEnd w:id="1"/>
      <w:r>
        <w:rPr>
          <w:rFonts w:ascii="Calibri" w:eastAsia="Calibri" w:hAnsi="Calibri" w:cs="Calibri"/>
          <w:sz w:val="32"/>
          <w:szCs w:val="32"/>
          <w:u w:val="single"/>
        </w:rPr>
        <w:t>Education That Pays Conference 2018</w:t>
      </w:r>
    </w:p>
    <w:p w:rsidR="00F0516B" w:rsidRDefault="00282DFB">
      <w:pPr>
        <w:pStyle w:val="Heading1"/>
        <w:contextualSpacing w:val="0"/>
        <w:jc w:val="center"/>
        <w:rPr>
          <w:rFonts w:ascii="Calibri" w:eastAsia="Calibri" w:hAnsi="Calibri" w:cs="Calibri"/>
          <w:sz w:val="32"/>
          <w:szCs w:val="32"/>
          <w:u w:val="single"/>
        </w:rPr>
      </w:pPr>
      <w:bookmarkStart w:id="2" w:name="_q9hyq0sonmr4" w:colFirst="0" w:colLast="0"/>
      <w:bookmarkEnd w:id="2"/>
      <w:r>
        <w:rPr>
          <w:rFonts w:ascii="Calibri" w:eastAsia="Calibri" w:hAnsi="Calibri" w:cs="Calibri"/>
          <w:sz w:val="32"/>
          <w:szCs w:val="32"/>
          <w:u w:val="single"/>
        </w:rPr>
        <w:t>Your questions answered</w:t>
      </w:r>
    </w:p>
    <w:p w:rsidR="00F0516B" w:rsidRDefault="00282DFB">
      <w:pPr>
        <w:pStyle w:val="Heading1"/>
        <w:contextualSpacing w:val="0"/>
      </w:pPr>
      <w:bookmarkStart w:id="3" w:name="_6vu4xfz1uypg" w:colFirst="0" w:colLast="0"/>
      <w:bookmarkEnd w:id="3"/>
      <w:r>
        <w:t>When will the conference take place? Where is it located?</w:t>
      </w:r>
    </w:p>
    <w:p w:rsidR="00F0516B" w:rsidRDefault="00282DFB">
      <w:pPr>
        <w:contextualSpacing w:val="0"/>
      </w:pPr>
      <w:r>
        <w:t xml:space="preserve">The conference will take place on Monday, October </w:t>
      </w:r>
      <w:proofErr w:type="gramStart"/>
      <w:r>
        <w:t>29th</w:t>
      </w:r>
      <w:proofErr w:type="gramEnd"/>
      <w:r>
        <w:t xml:space="preserve"> and Tuesday, October 30th, 2018 in Nairobi Kenya at the </w:t>
      </w:r>
      <w:hyperlink r:id="rId5">
        <w:proofErr w:type="spellStart"/>
        <w:r>
          <w:rPr>
            <w:color w:val="1155CC"/>
            <w:u w:val="single"/>
          </w:rPr>
          <w:t>Kivi</w:t>
        </w:r>
        <w:proofErr w:type="spellEnd"/>
        <w:r>
          <w:rPr>
            <w:color w:val="1155CC"/>
            <w:u w:val="single"/>
          </w:rPr>
          <w:t xml:space="preserve"> </w:t>
        </w:r>
        <w:proofErr w:type="spellStart"/>
        <w:r>
          <w:rPr>
            <w:color w:val="1155CC"/>
            <w:u w:val="single"/>
          </w:rPr>
          <w:t>Milimani</w:t>
        </w:r>
        <w:proofErr w:type="spellEnd"/>
        <w:r>
          <w:rPr>
            <w:color w:val="1155CC"/>
            <w:u w:val="single"/>
          </w:rPr>
          <w:t xml:space="preserve"> Hotel</w:t>
        </w:r>
      </w:hyperlink>
      <w:r>
        <w:t xml:space="preserve">. </w:t>
      </w:r>
    </w:p>
    <w:p w:rsidR="00F0516B" w:rsidRDefault="00F0516B">
      <w:pPr>
        <w:contextualSpacing w:val="0"/>
      </w:pPr>
    </w:p>
    <w:p w:rsidR="00F0516B" w:rsidRDefault="00282DFB">
      <w:pPr>
        <w:contextualSpacing w:val="0"/>
      </w:pPr>
      <w:r>
        <w:t xml:space="preserve">The </w:t>
      </w:r>
      <w:proofErr w:type="spellStart"/>
      <w:r>
        <w:t>Kivi</w:t>
      </w:r>
      <w:proofErr w:type="spellEnd"/>
      <w:r>
        <w:t xml:space="preserve"> </w:t>
      </w:r>
      <w:proofErr w:type="spellStart"/>
      <w:r>
        <w:t>Milimani</w:t>
      </w:r>
      <w:proofErr w:type="spellEnd"/>
      <w:r>
        <w:t xml:space="preserve"> Hotel is located on </w:t>
      </w:r>
      <w:hyperlink r:id="rId6">
        <w:proofErr w:type="spellStart"/>
        <w:r>
          <w:rPr>
            <w:color w:val="1155CC"/>
            <w:u w:val="single"/>
          </w:rPr>
          <w:t>Milimani</w:t>
        </w:r>
        <w:proofErr w:type="spellEnd"/>
        <w:r>
          <w:rPr>
            <w:color w:val="1155CC"/>
            <w:u w:val="single"/>
          </w:rPr>
          <w:t xml:space="preserve"> Road, off Ralph Bunche Road, Nairobi, Kenya</w:t>
        </w:r>
      </w:hyperlink>
    </w:p>
    <w:p w:rsidR="00F0516B" w:rsidRDefault="00282DFB">
      <w:pPr>
        <w:pStyle w:val="Heading1"/>
        <w:spacing w:before="200"/>
        <w:contextualSpacing w:val="0"/>
      </w:pPr>
      <w:bookmarkStart w:id="4" w:name="_89p9lzhr23oe" w:colFirst="0" w:colLast="0"/>
      <w:bookmarkEnd w:id="4"/>
      <w:r>
        <w:t>What is the theme of the 2018 Education that Pays Conference?</w:t>
      </w:r>
    </w:p>
    <w:p w:rsidR="00F0516B" w:rsidRDefault="00282DFB">
      <w:pPr>
        <w:spacing w:line="240" w:lineRule="auto"/>
        <w:contextualSpacing w:val="0"/>
      </w:pPr>
      <w:r>
        <w:rPr>
          <w:rFonts w:ascii="Calibri" w:eastAsia="Calibri" w:hAnsi="Calibri" w:cs="Calibri"/>
        </w:rPr>
        <w:t>The theme for the 2018 conference is “Skills for All: Education for Employ</w:t>
      </w:r>
      <w:r>
        <w:rPr>
          <w:rFonts w:ascii="Calibri" w:eastAsia="Calibri" w:hAnsi="Calibri" w:cs="Calibri"/>
        </w:rPr>
        <w:t>ment, Entrepreneurship &amp; Empowerment.” This conference provides a space for networking, sharing innovative approaches and awarding excellence in entrepreneurship education from the past year. Join us and hear from award-winning teachers, charities and busi</w:t>
      </w:r>
      <w:r>
        <w:rPr>
          <w:rFonts w:ascii="Calibri" w:eastAsia="Calibri" w:hAnsi="Calibri" w:cs="Calibri"/>
        </w:rPr>
        <w:t xml:space="preserve">ness leaders from around the world. </w:t>
      </w:r>
      <w:proofErr w:type="gramStart"/>
      <w:r>
        <w:rPr>
          <w:rFonts w:ascii="Calibri" w:eastAsia="Calibri" w:hAnsi="Calibri" w:cs="Calibri"/>
        </w:rPr>
        <w:t>You’ll</w:t>
      </w:r>
      <w:proofErr w:type="gramEnd"/>
      <w:r>
        <w:rPr>
          <w:rFonts w:ascii="Calibri" w:eastAsia="Calibri" w:hAnsi="Calibri" w:cs="Calibri"/>
        </w:rPr>
        <w:t xml:space="preserve"> also experience our Enterprise in Education Learning Lab and take part in exciting round table discussions.  </w:t>
      </w:r>
    </w:p>
    <w:p w:rsidR="00F0516B" w:rsidRDefault="00282DFB">
      <w:pPr>
        <w:pStyle w:val="Heading1"/>
        <w:spacing w:before="200"/>
        <w:contextualSpacing w:val="0"/>
      </w:pPr>
      <w:bookmarkStart w:id="5" w:name="_iary17lwve59" w:colFirst="0" w:colLast="0"/>
      <w:bookmarkEnd w:id="5"/>
      <w:r>
        <w:t xml:space="preserve">Where can I find the </w:t>
      </w:r>
      <w:proofErr w:type="spellStart"/>
      <w:r>
        <w:t>programme</w:t>
      </w:r>
      <w:proofErr w:type="spellEnd"/>
      <w:r>
        <w:t>?</w:t>
      </w:r>
    </w:p>
    <w:p w:rsidR="00F0516B" w:rsidRDefault="00282DFB">
      <w:pPr>
        <w:contextualSpacing w:val="0"/>
        <w:rPr>
          <w:highlight w:val="yellow"/>
        </w:rPr>
      </w:pPr>
      <w:r>
        <w:t xml:space="preserve">You can view the full </w:t>
      </w:r>
      <w:proofErr w:type="spellStart"/>
      <w:r>
        <w:t>programme</w:t>
      </w:r>
      <w:proofErr w:type="spellEnd"/>
      <w:r>
        <w:t xml:space="preserve"> for the conference through the link on </w:t>
      </w:r>
      <w:r>
        <w:t>the website</w:t>
      </w:r>
    </w:p>
    <w:p w:rsidR="00F0516B" w:rsidRDefault="00282DFB">
      <w:pPr>
        <w:pStyle w:val="Heading1"/>
        <w:spacing w:before="200"/>
        <w:contextualSpacing w:val="0"/>
      </w:pPr>
      <w:bookmarkStart w:id="6" w:name="_6c5w7jdtk2nv" w:colFirst="0" w:colLast="0"/>
      <w:bookmarkEnd w:id="6"/>
      <w:r>
        <w:t xml:space="preserve">How can I register? </w:t>
      </w:r>
    </w:p>
    <w:p w:rsidR="00F0516B" w:rsidRDefault="00282DFB">
      <w:pPr>
        <w:contextualSpacing w:val="0"/>
      </w:pPr>
      <w:r>
        <w:t xml:space="preserve">Registration is easy! Simply fill out the form on the </w:t>
      </w:r>
      <w:hyperlink r:id="rId7">
        <w:r>
          <w:rPr>
            <w:color w:val="1155CC"/>
            <w:u w:val="single"/>
          </w:rPr>
          <w:t>registration website</w:t>
        </w:r>
      </w:hyperlink>
      <w:r>
        <w:t>. Once completing the registration form, you can proceed to pay through the v</w:t>
      </w:r>
      <w:r>
        <w:t xml:space="preserve">arious options on our </w:t>
      </w:r>
      <w:hyperlink r:id="rId8" w:anchor="pay-pal">
        <w:r>
          <w:rPr>
            <w:rFonts w:ascii="Calibri" w:eastAsia="Calibri" w:hAnsi="Calibri" w:cs="Calibri"/>
            <w:color w:val="1155CC"/>
            <w:sz w:val="24"/>
            <w:szCs w:val="24"/>
            <w:u w:val="single"/>
          </w:rPr>
          <w:t>payment website</w:t>
        </w:r>
      </w:hyperlink>
      <w:r>
        <w:t xml:space="preserve">. Please note that to </w:t>
      </w:r>
      <w:proofErr w:type="gramStart"/>
      <w:r>
        <w:t>be considered</w:t>
      </w:r>
      <w:proofErr w:type="gramEnd"/>
      <w:r>
        <w:t xml:space="preserve"> registered for the conference, you must receive a confirmation of both registration and payment fr</w:t>
      </w:r>
      <w:r>
        <w:t xml:space="preserve">om Kelly Jones </w:t>
      </w:r>
      <w:hyperlink r:id="rId9">
        <w:r>
          <w:rPr>
            <w:color w:val="1155CC"/>
            <w:u w:val="single"/>
          </w:rPr>
          <w:t>kelly@teachamantofish.org.uk</w:t>
        </w:r>
      </w:hyperlink>
      <w:r>
        <w:t xml:space="preserve">. </w:t>
      </w:r>
    </w:p>
    <w:p w:rsidR="00F0516B" w:rsidRDefault="00282DFB">
      <w:pPr>
        <w:pStyle w:val="Heading1"/>
        <w:contextualSpacing w:val="0"/>
      </w:pPr>
      <w:bookmarkStart w:id="7" w:name="_q3lgdjzt646" w:colFirst="0" w:colLast="0"/>
      <w:bookmarkEnd w:id="7"/>
      <w:r>
        <w:t>What are the registration rates?</w:t>
      </w:r>
    </w:p>
    <w:p w:rsidR="00F0516B" w:rsidRDefault="00282DFB">
      <w:pPr>
        <w:contextualSpacing w:val="0"/>
      </w:pPr>
      <w:r>
        <w:t xml:space="preserve">Early registration is open until Tuesday September </w:t>
      </w:r>
      <w:proofErr w:type="gramStart"/>
      <w:r>
        <w:t>25th</w:t>
      </w:r>
      <w:proofErr w:type="gramEnd"/>
      <w:r>
        <w:t xml:space="preserve"> and costs 99GBP. After that, regular registration will be open unt</w:t>
      </w:r>
      <w:r>
        <w:t xml:space="preserve">il Monday October </w:t>
      </w:r>
      <w:proofErr w:type="gramStart"/>
      <w:r>
        <w:t>22nd</w:t>
      </w:r>
      <w:proofErr w:type="gramEnd"/>
      <w:r>
        <w:t xml:space="preserve"> and costs 149GBP.</w:t>
      </w:r>
    </w:p>
    <w:p w:rsidR="00F0516B" w:rsidRDefault="00282DFB">
      <w:pPr>
        <w:pStyle w:val="Heading1"/>
        <w:contextualSpacing w:val="0"/>
        <w:rPr>
          <w:rFonts w:ascii="Calibri" w:eastAsia="Calibri" w:hAnsi="Calibri" w:cs="Calibri"/>
          <w:sz w:val="28"/>
          <w:szCs w:val="28"/>
        </w:rPr>
      </w:pPr>
      <w:bookmarkStart w:id="8" w:name="_fta6yxfodkz" w:colFirst="0" w:colLast="0"/>
      <w:bookmarkEnd w:id="8"/>
      <w:r>
        <w:rPr>
          <w:rFonts w:ascii="Calibri" w:eastAsia="Calibri" w:hAnsi="Calibri" w:cs="Calibri"/>
          <w:sz w:val="28"/>
          <w:szCs w:val="28"/>
        </w:rPr>
        <w:lastRenderedPageBreak/>
        <w:t>How can I pay for my place?</w:t>
      </w:r>
    </w:p>
    <w:p w:rsidR="00F0516B" w:rsidRDefault="00282DFB">
      <w:pPr>
        <w:pStyle w:val="Heading1"/>
        <w:spacing w:before="0"/>
        <w:contextualSpacing w:val="0"/>
        <w:rPr>
          <w:rFonts w:ascii="Calibri" w:eastAsia="Calibri" w:hAnsi="Calibri" w:cs="Calibri"/>
          <w:b w:val="0"/>
        </w:rPr>
      </w:pPr>
      <w:bookmarkStart w:id="9" w:name="_gmbdmbg3gc4y" w:colFirst="0" w:colLast="0"/>
      <w:bookmarkEnd w:id="9"/>
      <w:r>
        <w:rPr>
          <w:rFonts w:ascii="Calibri" w:eastAsia="Calibri" w:hAnsi="Calibri" w:cs="Calibri"/>
          <w:b w:val="0"/>
        </w:rPr>
        <w:t>We have a range of payment methods:</w:t>
      </w:r>
    </w:p>
    <w:p w:rsidR="00F0516B" w:rsidRDefault="00282DFB">
      <w:pPr>
        <w:pStyle w:val="Heading1"/>
        <w:numPr>
          <w:ilvl w:val="0"/>
          <w:numId w:val="2"/>
        </w:numPr>
        <w:spacing w:before="0" w:after="0"/>
        <w:contextualSpacing w:val="0"/>
        <w:rPr>
          <w:rFonts w:ascii="Calibri" w:eastAsia="Calibri" w:hAnsi="Calibri" w:cs="Calibri"/>
          <w:b w:val="0"/>
        </w:rPr>
      </w:pPr>
      <w:bookmarkStart w:id="10" w:name="_w8rmwaki4y3q" w:colFirst="0" w:colLast="0"/>
      <w:bookmarkEnd w:id="10"/>
      <w:r>
        <w:rPr>
          <w:rFonts w:ascii="Calibri" w:eastAsia="Calibri" w:hAnsi="Calibri" w:cs="Calibri"/>
          <w:b w:val="0"/>
        </w:rPr>
        <w:t>Credit card</w:t>
      </w:r>
    </w:p>
    <w:p w:rsidR="00F0516B" w:rsidRDefault="00282DFB">
      <w:pPr>
        <w:pStyle w:val="Heading1"/>
        <w:numPr>
          <w:ilvl w:val="0"/>
          <w:numId w:val="2"/>
        </w:numPr>
        <w:spacing w:before="0" w:after="0"/>
        <w:contextualSpacing w:val="0"/>
        <w:rPr>
          <w:rFonts w:ascii="Calibri" w:eastAsia="Calibri" w:hAnsi="Calibri" w:cs="Calibri"/>
          <w:b w:val="0"/>
        </w:rPr>
      </w:pPr>
      <w:bookmarkStart w:id="11" w:name="_ry9r5oxhrpak" w:colFirst="0" w:colLast="0"/>
      <w:bookmarkEnd w:id="11"/>
      <w:r>
        <w:rPr>
          <w:rFonts w:ascii="Calibri" w:eastAsia="Calibri" w:hAnsi="Calibri" w:cs="Calibri"/>
          <w:b w:val="0"/>
        </w:rPr>
        <w:t>Debit card</w:t>
      </w:r>
    </w:p>
    <w:p w:rsidR="00F0516B" w:rsidRDefault="00282DFB">
      <w:pPr>
        <w:pStyle w:val="Heading1"/>
        <w:numPr>
          <w:ilvl w:val="0"/>
          <w:numId w:val="2"/>
        </w:numPr>
        <w:spacing w:before="0" w:after="0"/>
        <w:contextualSpacing w:val="0"/>
        <w:rPr>
          <w:rFonts w:ascii="Calibri" w:eastAsia="Calibri" w:hAnsi="Calibri" w:cs="Calibri"/>
          <w:b w:val="0"/>
        </w:rPr>
      </w:pPr>
      <w:bookmarkStart w:id="12" w:name="_em75tkqatmmx" w:colFirst="0" w:colLast="0"/>
      <w:bookmarkEnd w:id="12"/>
      <w:r>
        <w:rPr>
          <w:rFonts w:ascii="Calibri" w:eastAsia="Calibri" w:hAnsi="Calibri" w:cs="Calibri"/>
          <w:b w:val="0"/>
        </w:rPr>
        <w:t>PayPal</w:t>
      </w:r>
    </w:p>
    <w:p w:rsidR="00F0516B" w:rsidRDefault="00282DFB">
      <w:pPr>
        <w:pStyle w:val="Heading1"/>
        <w:numPr>
          <w:ilvl w:val="0"/>
          <w:numId w:val="2"/>
        </w:numPr>
        <w:spacing w:before="0" w:after="0"/>
        <w:contextualSpacing w:val="0"/>
        <w:rPr>
          <w:rFonts w:ascii="Calibri" w:eastAsia="Calibri" w:hAnsi="Calibri" w:cs="Calibri"/>
          <w:b w:val="0"/>
        </w:rPr>
      </w:pPr>
      <w:bookmarkStart w:id="13" w:name="_ypg4t934zl8x" w:colFirst="0" w:colLast="0"/>
      <w:bookmarkEnd w:id="13"/>
      <w:r>
        <w:rPr>
          <w:rFonts w:ascii="Calibri" w:eastAsia="Calibri" w:hAnsi="Calibri" w:cs="Calibri"/>
          <w:b w:val="0"/>
        </w:rPr>
        <w:t>Mobile money</w:t>
      </w:r>
    </w:p>
    <w:p w:rsidR="00F0516B" w:rsidRDefault="00282DFB">
      <w:pPr>
        <w:pStyle w:val="Heading1"/>
        <w:contextualSpacing w:val="0"/>
        <w:rPr>
          <w:rFonts w:ascii="Calibri" w:eastAsia="Calibri" w:hAnsi="Calibri" w:cs="Calibri"/>
        </w:rPr>
      </w:pPr>
      <w:bookmarkStart w:id="14" w:name="_5lfst56x1pof" w:colFirst="0" w:colLast="0"/>
      <w:bookmarkEnd w:id="14"/>
      <w:r>
        <w:rPr>
          <w:rFonts w:ascii="Calibri" w:eastAsia="Calibri" w:hAnsi="Calibri" w:cs="Calibri"/>
          <w:b w:val="0"/>
        </w:rPr>
        <w:t>Please see the</w:t>
      </w:r>
      <w:hyperlink r:id="rId10" w:anchor="pay-pal">
        <w:r>
          <w:rPr>
            <w:rFonts w:ascii="Calibri" w:eastAsia="Calibri" w:hAnsi="Calibri" w:cs="Calibri"/>
            <w:b w:val="0"/>
          </w:rPr>
          <w:t xml:space="preserve"> </w:t>
        </w:r>
      </w:hyperlink>
      <w:hyperlink r:id="rId11" w:anchor="pay-pal">
        <w:r>
          <w:rPr>
            <w:rFonts w:ascii="Calibri" w:eastAsia="Calibri" w:hAnsi="Calibri" w:cs="Calibri"/>
            <w:b w:val="0"/>
            <w:color w:val="1155CC"/>
            <w:u w:val="single"/>
          </w:rPr>
          <w:t>payment website</w:t>
        </w:r>
      </w:hyperlink>
      <w:r>
        <w:rPr>
          <w:rFonts w:ascii="Calibri" w:eastAsia="Calibri" w:hAnsi="Calibri" w:cs="Calibri"/>
          <w:b w:val="0"/>
        </w:rPr>
        <w:t xml:space="preserve"> for more information about payment options.</w:t>
      </w:r>
    </w:p>
    <w:p w:rsidR="00F0516B" w:rsidRDefault="00282DFB">
      <w:pPr>
        <w:pStyle w:val="Heading1"/>
        <w:contextualSpacing w:val="0"/>
      </w:pPr>
      <w:bookmarkStart w:id="15" w:name="_jqhtd8fdvrib" w:colFirst="0" w:colLast="0"/>
      <w:bookmarkEnd w:id="15"/>
      <w:r>
        <w:t>Does the conference registration include transportation from my home and accommodation during the conference?</w:t>
      </w:r>
    </w:p>
    <w:p w:rsidR="00F0516B" w:rsidRDefault="00282DFB">
      <w:pPr>
        <w:contextualSpacing w:val="0"/>
      </w:pPr>
      <w:r>
        <w:t>Con</w:t>
      </w:r>
      <w:r>
        <w:t xml:space="preserve">ference registration payment does </w:t>
      </w:r>
      <w:r>
        <w:rPr>
          <w:u w:val="single"/>
        </w:rPr>
        <w:t>not</w:t>
      </w:r>
      <w:r>
        <w:t xml:space="preserve"> include transportation to Nairobi, Kenya, nor does it include accommodation during the conference.</w:t>
      </w:r>
    </w:p>
    <w:p w:rsidR="00F0516B" w:rsidRDefault="00282DFB">
      <w:pPr>
        <w:pStyle w:val="Heading1"/>
        <w:contextualSpacing w:val="0"/>
      </w:pPr>
      <w:bookmarkStart w:id="16" w:name="_skojwycodf2e" w:colFirst="0" w:colLast="0"/>
      <w:bookmarkEnd w:id="16"/>
      <w:r>
        <w:t>Is there funding available to help with travel/registration costs?</w:t>
      </w:r>
    </w:p>
    <w:p w:rsidR="00F0516B" w:rsidRDefault="00282DFB">
      <w:pPr>
        <w:contextualSpacing w:val="0"/>
      </w:pPr>
      <w:r>
        <w:t>At this time, TAMTF is unable to provide any scholarship or financial support for participants to attend the conference. We do hope that you will be able to find the resources to join us in Nairobi in October!</w:t>
      </w:r>
    </w:p>
    <w:p w:rsidR="00F0516B" w:rsidRDefault="00282DFB">
      <w:pPr>
        <w:pStyle w:val="Heading1"/>
        <w:contextualSpacing w:val="0"/>
      </w:pPr>
      <w:bookmarkStart w:id="17" w:name="_rhohyevmqsjo" w:colFirst="0" w:colLast="0"/>
      <w:bookmarkEnd w:id="17"/>
      <w:r>
        <w:t>I am an overseas participant and need a letter</w:t>
      </w:r>
      <w:r>
        <w:t xml:space="preserve"> of invitation before I can receive my visa. What is the procedure?</w:t>
      </w:r>
    </w:p>
    <w:p w:rsidR="00F0516B" w:rsidRDefault="00282DFB">
      <w:pPr>
        <w:pStyle w:val="Heading1"/>
        <w:spacing w:before="0"/>
        <w:contextualSpacing w:val="0"/>
        <w:jc w:val="both"/>
        <w:rPr>
          <w:b w:val="0"/>
          <w:sz w:val="22"/>
          <w:szCs w:val="22"/>
        </w:rPr>
      </w:pPr>
      <w:bookmarkStart w:id="18" w:name="_gpjj4p4sknhz" w:colFirst="0" w:colLast="0"/>
      <w:bookmarkEnd w:id="18"/>
      <w:r>
        <w:rPr>
          <w:b w:val="0"/>
          <w:sz w:val="22"/>
          <w:szCs w:val="22"/>
        </w:rPr>
        <w:t>For visa letters, please contact Kelly Jones (</w:t>
      </w:r>
      <w:hyperlink r:id="rId12">
        <w:r>
          <w:rPr>
            <w:b w:val="0"/>
            <w:color w:val="1155CC"/>
            <w:sz w:val="22"/>
            <w:szCs w:val="22"/>
            <w:u w:val="single"/>
          </w:rPr>
          <w:t>kelly@teachamantofish.org.uk</w:t>
        </w:r>
      </w:hyperlink>
      <w:r>
        <w:rPr>
          <w:b w:val="0"/>
          <w:sz w:val="22"/>
          <w:szCs w:val="22"/>
        </w:rPr>
        <w:t>). She will be happy to provide you with an invitation lett</w:t>
      </w:r>
      <w:r>
        <w:rPr>
          <w:b w:val="0"/>
          <w:sz w:val="22"/>
          <w:szCs w:val="22"/>
        </w:rPr>
        <w:t xml:space="preserve">er. </w:t>
      </w:r>
    </w:p>
    <w:p w:rsidR="00F0516B" w:rsidRDefault="00282DFB">
      <w:pPr>
        <w:pStyle w:val="Heading1"/>
        <w:contextualSpacing w:val="0"/>
      </w:pPr>
      <w:bookmarkStart w:id="19" w:name="_7sbmqcu9k4k2" w:colFirst="0" w:colLast="0"/>
      <w:bookmarkEnd w:id="19"/>
      <w:r>
        <w:t>How can I reserve a hotel room, and what are the rates?</w:t>
      </w:r>
    </w:p>
    <w:p w:rsidR="00F0516B" w:rsidRDefault="00282DFB">
      <w:pPr>
        <w:contextualSpacing w:val="0"/>
      </w:pPr>
      <w:r>
        <w:t xml:space="preserve">There are various hotels, guesthouses, hostels and </w:t>
      </w:r>
      <w:proofErr w:type="spellStart"/>
      <w:r>
        <w:t>airbnbs</w:t>
      </w:r>
      <w:proofErr w:type="spellEnd"/>
      <w:r>
        <w:t xml:space="preserve"> available in the area. Please feel free to select one and reserve yourself a room. </w:t>
      </w:r>
    </w:p>
    <w:p w:rsidR="00F0516B" w:rsidRDefault="00F0516B">
      <w:pPr>
        <w:contextualSpacing w:val="0"/>
      </w:pPr>
    </w:p>
    <w:p w:rsidR="00F0516B" w:rsidRDefault="00282DFB">
      <w:pPr>
        <w:contextualSpacing w:val="0"/>
      </w:pPr>
      <w:r>
        <w:t xml:space="preserve">Please note: Teach a Man to Fish is </w:t>
      </w:r>
      <w:r>
        <w:rPr>
          <w:u w:val="single"/>
        </w:rPr>
        <w:t>not</w:t>
      </w:r>
      <w:r>
        <w:t xml:space="preserve"> responsible</w:t>
      </w:r>
      <w:r>
        <w:t xml:space="preserve"> for accommodation bookings or payments. </w:t>
      </w:r>
    </w:p>
    <w:p w:rsidR="00F0516B" w:rsidRDefault="00F0516B">
      <w:pPr>
        <w:contextualSpacing w:val="0"/>
      </w:pPr>
    </w:p>
    <w:p w:rsidR="00F0516B" w:rsidRDefault="00282DFB">
      <w:pPr>
        <w:contextualSpacing w:val="0"/>
      </w:pPr>
      <w:r>
        <w:t xml:space="preserve">Below find a list of the hotels near the venue and the links to them. This is not an exhaustive list of options, but it </w:t>
      </w:r>
      <w:proofErr w:type="gramStart"/>
      <w:r>
        <w:t>is based</w:t>
      </w:r>
      <w:proofErr w:type="gramEnd"/>
      <w:r>
        <w:t xml:space="preserve"> on proximity to the conference venue.</w:t>
      </w:r>
    </w:p>
    <w:p w:rsidR="00F0516B" w:rsidRDefault="00F0516B">
      <w:pPr>
        <w:contextualSpacing w:val="0"/>
      </w:pPr>
    </w:p>
    <w:p w:rsidR="00F0516B" w:rsidRDefault="00282DFB">
      <w:pPr>
        <w:contextualSpacing w:val="0"/>
      </w:pPr>
      <w:hyperlink r:id="rId13">
        <w:proofErr w:type="spellStart"/>
        <w:r>
          <w:rPr>
            <w:color w:val="1155CC"/>
            <w:u w:val="single"/>
          </w:rPr>
          <w:t>Kivi</w:t>
        </w:r>
        <w:proofErr w:type="spellEnd"/>
        <w:r>
          <w:rPr>
            <w:color w:val="1155CC"/>
            <w:u w:val="single"/>
          </w:rPr>
          <w:t xml:space="preserve"> </w:t>
        </w:r>
        <w:proofErr w:type="spellStart"/>
        <w:r>
          <w:rPr>
            <w:color w:val="1155CC"/>
            <w:u w:val="single"/>
          </w:rPr>
          <w:t>Milimani</w:t>
        </w:r>
        <w:proofErr w:type="spellEnd"/>
        <w:r>
          <w:rPr>
            <w:color w:val="1155CC"/>
            <w:u w:val="single"/>
          </w:rPr>
          <w:t xml:space="preserve"> Hotel - Conference venue</w:t>
        </w:r>
      </w:hyperlink>
    </w:p>
    <w:p w:rsidR="00F0516B" w:rsidRDefault="00282DFB">
      <w:pPr>
        <w:contextualSpacing w:val="0"/>
      </w:pPr>
      <w:hyperlink r:id="rId14">
        <w:proofErr w:type="spellStart"/>
        <w:r>
          <w:rPr>
            <w:color w:val="1155CC"/>
            <w:u w:val="single"/>
          </w:rPr>
          <w:t>AirBnb</w:t>
        </w:r>
        <w:proofErr w:type="spellEnd"/>
      </w:hyperlink>
    </w:p>
    <w:p w:rsidR="00F0516B" w:rsidRDefault="00282DFB">
      <w:pPr>
        <w:contextualSpacing w:val="0"/>
      </w:pPr>
      <w:hyperlink r:id="rId15">
        <w:proofErr w:type="spellStart"/>
        <w:r>
          <w:rPr>
            <w:color w:val="1155CC"/>
            <w:u w:val="single"/>
          </w:rPr>
          <w:t>Celestsifa</w:t>
        </w:r>
        <w:proofErr w:type="spellEnd"/>
      </w:hyperlink>
    </w:p>
    <w:p w:rsidR="00F0516B" w:rsidRDefault="00282DFB">
      <w:pPr>
        <w:contextualSpacing w:val="0"/>
      </w:pPr>
      <w:hyperlink r:id="rId16">
        <w:r>
          <w:rPr>
            <w:color w:val="1155CC"/>
            <w:u w:val="single"/>
          </w:rPr>
          <w:t>Fairview Hotel</w:t>
        </w:r>
      </w:hyperlink>
    </w:p>
    <w:p w:rsidR="00F0516B" w:rsidRDefault="00282DFB">
      <w:pPr>
        <w:contextualSpacing w:val="0"/>
      </w:pPr>
      <w:hyperlink r:id="rId17">
        <w:r>
          <w:rPr>
            <w:color w:val="1155CC"/>
            <w:u w:val="single"/>
          </w:rPr>
          <w:t>Hadassah Hotel</w:t>
        </w:r>
      </w:hyperlink>
    </w:p>
    <w:p w:rsidR="00F0516B" w:rsidRDefault="00282DFB">
      <w:pPr>
        <w:contextualSpacing w:val="0"/>
      </w:pPr>
      <w:hyperlink r:id="rId18">
        <w:r>
          <w:rPr>
            <w:color w:val="1155CC"/>
            <w:u w:val="single"/>
          </w:rPr>
          <w:t>The Heron Portico</w:t>
        </w:r>
      </w:hyperlink>
    </w:p>
    <w:p w:rsidR="00F0516B" w:rsidRDefault="00282DFB">
      <w:pPr>
        <w:contextualSpacing w:val="0"/>
      </w:pPr>
      <w:hyperlink r:id="rId19">
        <w:r>
          <w:rPr>
            <w:color w:val="1155CC"/>
            <w:u w:val="single"/>
          </w:rPr>
          <w:t>Kenya Comfort Suites</w:t>
        </w:r>
      </w:hyperlink>
    </w:p>
    <w:p w:rsidR="00F0516B" w:rsidRDefault="00282DFB">
      <w:pPr>
        <w:contextualSpacing w:val="0"/>
      </w:pPr>
      <w:hyperlink r:id="rId20">
        <w:proofErr w:type="spellStart"/>
        <w:r>
          <w:rPr>
            <w:color w:val="1155CC"/>
            <w:u w:val="single"/>
          </w:rPr>
          <w:t>Manyatta</w:t>
        </w:r>
        <w:proofErr w:type="spellEnd"/>
        <w:r>
          <w:rPr>
            <w:color w:val="1155CC"/>
            <w:u w:val="single"/>
          </w:rPr>
          <w:t xml:space="preserve"> Backpackers</w:t>
        </w:r>
      </w:hyperlink>
    </w:p>
    <w:p w:rsidR="00F0516B" w:rsidRDefault="00282DFB">
      <w:pPr>
        <w:contextualSpacing w:val="0"/>
      </w:pPr>
      <w:hyperlink r:id="rId21">
        <w:r>
          <w:rPr>
            <w:color w:val="1155CC"/>
            <w:u w:val="single"/>
          </w:rPr>
          <w:t>Nairobi Serena Hotel</w:t>
        </w:r>
      </w:hyperlink>
    </w:p>
    <w:p w:rsidR="00F0516B" w:rsidRDefault="00282DFB">
      <w:pPr>
        <w:contextualSpacing w:val="0"/>
      </w:pPr>
      <w:hyperlink r:id="rId22">
        <w:proofErr w:type="spellStart"/>
        <w:r>
          <w:rPr>
            <w:color w:val="1155CC"/>
            <w:u w:val="single"/>
          </w:rPr>
          <w:t>Sagret</w:t>
        </w:r>
        <w:proofErr w:type="spellEnd"/>
        <w:r>
          <w:rPr>
            <w:color w:val="1155CC"/>
            <w:u w:val="single"/>
          </w:rPr>
          <w:t xml:space="preserve"> Hotel Equatorial</w:t>
        </w:r>
      </w:hyperlink>
    </w:p>
    <w:p w:rsidR="00F0516B" w:rsidRDefault="00282DFB">
      <w:pPr>
        <w:contextualSpacing w:val="0"/>
      </w:pPr>
      <w:hyperlink r:id="rId23">
        <w:proofErr w:type="spellStart"/>
        <w:r>
          <w:rPr>
            <w:color w:val="1155CC"/>
            <w:u w:val="single"/>
          </w:rPr>
          <w:t>Sarova</w:t>
        </w:r>
        <w:proofErr w:type="spellEnd"/>
        <w:r>
          <w:rPr>
            <w:color w:val="1155CC"/>
            <w:u w:val="single"/>
          </w:rPr>
          <w:t xml:space="preserve"> Panafric Hotel </w:t>
        </w:r>
      </w:hyperlink>
    </w:p>
    <w:p w:rsidR="00F0516B" w:rsidRDefault="00282DFB">
      <w:pPr>
        <w:contextualSpacing w:val="0"/>
      </w:pPr>
      <w:hyperlink r:id="rId24">
        <w:r>
          <w:rPr>
            <w:color w:val="1155CC"/>
            <w:u w:val="single"/>
          </w:rPr>
          <w:t>Silver Springs Hotel</w:t>
        </w:r>
      </w:hyperlink>
    </w:p>
    <w:p w:rsidR="00F0516B" w:rsidRDefault="00282DFB">
      <w:pPr>
        <w:pStyle w:val="Heading1"/>
        <w:contextualSpacing w:val="0"/>
      </w:pPr>
      <w:bookmarkStart w:id="20" w:name="_w7ex07xvuk5x" w:colFirst="0" w:colLast="0"/>
      <w:bookmarkEnd w:id="20"/>
      <w:r>
        <w:t xml:space="preserve">What meals </w:t>
      </w:r>
      <w:proofErr w:type="gramStart"/>
      <w:r>
        <w:t>will be served</w:t>
      </w:r>
      <w:proofErr w:type="gramEnd"/>
      <w:r>
        <w:t xml:space="preserve"> at the conference?</w:t>
      </w:r>
    </w:p>
    <w:p w:rsidR="00F0516B" w:rsidRDefault="00282DFB">
      <w:pPr>
        <w:contextualSpacing w:val="0"/>
      </w:pPr>
      <w:r>
        <w:t>Conference registration includes the following meals on both days:</w:t>
      </w:r>
    </w:p>
    <w:p w:rsidR="00F0516B" w:rsidRDefault="00282DFB">
      <w:pPr>
        <w:numPr>
          <w:ilvl w:val="0"/>
          <w:numId w:val="1"/>
        </w:numPr>
      </w:pPr>
      <w:r>
        <w:t>Refreshments in the mo</w:t>
      </w:r>
      <w:r>
        <w:t xml:space="preserve">rning and afternoon </w:t>
      </w:r>
    </w:p>
    <w:p w:rsidR="00F0516B" w:rsidRDefault="00282DFB">
      <w:pPr>
        <w:numPr>
          <w:ilvl w:val="0"/>
          <w:numId w:val="1"/>
        </w:numPr>
      </w:pPr>
      <w:r>
        <w:t>Lunch</w:t>
      </w:r>
    </w:p>
    <w:p w:rsidR="00F0516B" w:rsidRDefault="00F0516B">
      <w:pPr>
        <w:contextualSpacing w:val="0"/>
      </w:pPr>
    </w:p>
    <w:p w:rsidR="00F0516B" w:rsidRDefault="00282DFB">
      <w:pPr>
        <w:contextualSpacing w:val="0"/>
      </w:pPr>
      <w:r>
        <w:t xml:space="preserve">It also includes the awards gala and dinner on the night of October </w:t>
      </w:r>
      <w:proofErr w:type="gramStart"/>
      <w:r>
        <w:t>29th</w:t>
      </w:r>
      <w:proofErr w:type="gramEnd"/>
      <w:r>
        <w:t xml:space="preserve"> for those interested and available to attend.</w:t>
      </w:r>
    </w:p>
    <w:p w:rsidR="00F0516B" w:rsidRDefault="00282DFB">
      <w:pPr>
        <w:pStyle w:val="Heading1"/>
        <w:contextualSpacing w:val="0"/>
      </w:pPr>
      <w:bookmarkStart w:id="21" w:name="_98nqa2bzudbr" w:colFirst="0" w:colLast="0"/>
      <w:bookmarkEnd w:id="21"/>
      <w:r>
        <w:t>What should I wear to the conference?</w:t>
      </w:r>
    </w:p>
    <w:p w:rsidR="00F0516B" w:rsidRDefault="00282DFB">
      <w:pPr>
        <w:contextualSpacing w:val="0"/>
      </w:pPr>
      <w:r>
        <w:t>Smart casual</w:t>
      </w:r>
    </w:p>
    <w:p w:rsidR="00F0516B" w:rsidRDefault="00282DFB">
      <w:pPr>
        <w:pStyle w:val="Heading1"/>
        <w:contextualSpacing w:val="0"/>
      </w:pPr>
      <w:bookmarkStart w:id="22" w:name="_uag2h6ky0cr0" w:colFirst="0" w:colLast="0"/>
      <w:bookmarkEnd w:id="22"/>
      <w:r>
        <w:t>My organization has won a prize for 2018. Who do I contact to discuss our attendance at the conference?</w:t>
      </w:r>
    </w:p>
    <w:p w:rsidR="00F0516B" w:rsidRDefault="00282DFB">
      <w:pPr>
        <w:contextualSpacing w:val="0"/>
      </w:pPr>
      <w:r>
        <w:t xml:space="preserve">School Enterprise Challenge winners should contact Christophe </w:t>
      </w:r>
      <w:proofErr w:type="spellStart"/>
      <w:r>
        <w:t>Walder</w:t>
      </w:r>
      <w:proofErr w:type="spellEnd"/>
      <w:r>
        <w:t xml:space="preserve"> (</w:t>
      </w:r>
      <w:hyperlink r:id="rId25">
        <w:r>
          <w:rPr>
            <w:color w:val="1155CC"/>
            <w:u w:val="single"/>
          </w:rPr>
          <w:t>christophe@teachamanto</w:t>
        </w:r>
        <w:r>
          <w:rPr>
            <w:color w:val="1155CC"/>
            <w:u w:val="single"/>
          </w:rPr>
          <w:t>fish.org.uk</w:t>
        </w:r>
      </w:hyperlink>
      <w:r>
        <w:t xml:space="preserve">) and Pan-African Awards winners should contact Alison Rivett (alison@teachamantofish.org.uk). </w:t>
      </w:r>
    </w:p>
    <w:p w:rsidR="00F0516B" w:rsidRDefault="00282DFB">
      <w:pPr>
        <w:pStyle w:val="Heading1"/>
        <w:contextualSpacing w:val="0"/>
      </w:pPr>
      <w:bookmarkStart w:id="23" w:name="_x0rqiepireqe" w:colFirst="0" w:colLast="0"/>
      <w:bookmarkEnd w:id="23"/>
      <w:r>
        <w:t>I only want to attend one day of the conference, is that possible?</w:t>
      </w:r>
    </w:p>
    <w:p w:rsidR="00F0516B" w:rsidRDefault="00282DFB">
      <w:pPr>
        <w:contextualSpacing w:val="0"/>
      </w:pPr>
      <w:r>
        <w:t>Yes, it is possible to attend only one day of the conference. However, registratio</w:t>
      </w:r>
      <w:r>
        <w:t xml:space="preserve">n costs will stay the same.  </w:t>
      </w:r>
    </w:p>
    <w:p w:rsidR="00F0516B" w:rsidRDefault="00282DFB">
      <w:pPr>
        <w:pStyle w:val="Heading1"/>
        <w:contextualSpacing w:val="0"/>
      </w:pPr>
      <w:bookmarkStart w:id="24" w:name="_9b81y2g5bth6" w:colFirst="0" w:colLast="0"/>
      <w:bookmarkEnd w:id="24"/>
      <w:r>
        <w:t>How can my organization become a conference sponsor?</w:t>
      </w:r>
    </w:p>
    <w:p w:rsidR="00F0516B" w:rsidRDefault="00282DFB">
      <w:pPr>
        <w:contextualSpacing w:val="0"/>
      </w:pPr>
      <w:r>
        <w:t xml:space="preserve">If your company or organization would like to sponsor the conference, please contact </w:t>
      </w:r>
      <w:hyperlink r:id="rId26">
        <w:r>
          <w:rPr>
            <w:color w:val="1155CC"/>
            <w:u w:val="single"/>
          </w:rPr>
          <w:t>conference@teachamantofish.o</w:t>
        </w:r>
        <w:r>
          <w:rPr>
            <w:color w:val="1155CC"/>
            <w:u w:val="single"/>
          </w:rPr>
          <w:t>rg.uk</w:t>
        </w:r>
      </w:hyperlink>
      <w:r>
        <w:t xml:space="preserve"> </w:t>
      </w:r>
    </w:p>
    <w:p w:rsidR="00F0516B" w:rsidRDefault="00282DFB">
      <w:pPr>
        <w:pStyle w:val="Heading1"/>
        <w:contextualSpacing w:val="0"/>
      </w:pPr>
      <w:bookmarkStart w:id="25" w:name="_cm8xds1vw4pb" w:colFirst="0" w:colLast="0"/>
      <w:bookmarkEnd w:id="25"/>
      <w:r>
        <w:t xml:space="preserve">My question </w:t>
      </w:r>
      <w:proofErr w:type="gramStart"/>
      <w:r>
        <w:t>is not listed</w:t>
      </w:r>
      <w:proofErr w:type="gramEnd"/>
      <w:r>
        <w:t xml:space="preserve"> here. Whom do I contact?</w:t>
      </w:r>
    </w:p>
    <w:p w:rsidR="00F0516B" w:rsidRDefault="00282DFB">
      <w:pPr>
        <w:contextualSpacing w:val="0"/>
      </w:pPr>
      <w:r>
        <w:t xml:space="preserve">For further questions, please contact </w:t>
      </w:r>
      <w:hyperlink r:id="rId27">
        <w:r>
          <w:rPr>
            <w:color w:val="1155CC"/>
            <w:u w:val="single"/>
          </w:rPr>
          <w:t>kelly@teachamantofish.org.uk</w:t>
        </w:r>
      </w:hyperlink>
      <w:r>
        <w:t xml:space="preserve"> </w:t>
      </w:r>
    </w:p>
    <w:sectPr w:rsidR="00F051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0725"/>
    <w:multiLevelType w:val="multilevel"/>
    <w:tmpl w:val="A8541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6027D0"/>
    <w:multiLevelType w:val="multilevel"/>
    <w:tmpl w:val="3D02E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6B"/>
    <w:rsid w:val="00282DFB"/>
    <w:rsid w:val="00F05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22860-5F47-4661-994E-9561F759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24"/>
      <w:szCs w:val="24"/>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eachamantofish.org.uk/registration.html" TargetMode="External"/><Relationship Id="rId13" Type="http://schemas.openxmlformats.org/officeDocument/2006/relationships/hyperlink" Target="https://www.kivimilimanihotel.com/" TargetMode="External"/><Relationship Id="rId18" Type="http://schemas.openxmlformats.org/officeDocument/2006/relationships/hyperlink" Target="https://www.theheronportico.com/" TargetMode="External"/><Relationship Id="rId26" Type="http://schemas.openxmlformats.org/officeDocument/2006/relationships/hyperlink" Target="mailto:conference@teachamantofish.org.uk" TargetMode="External"/><Relationship Id="rId3" Type="http://schemas.openxmlformats.org/officeDocument/2006/relationships/settings" Target="settings.xml"/><Relationship Id="rId21" Type="http://schemas.openxmlformats.org/officeDocument/2006/relationships/hyperlink" Target="https://www.serenahotels.com/serenanairobi/en/default.html" TargetMode="External"/><Relationship Id="rId7" Type="http://schemas.openxmlformats.org/officeDocument/2006/relationships/hyperlink" Target="https://www.teachamantofish.org.uk/registration.html" TargetMode="External"/><Relationship Id="rId12" Type="http://schemas.openxmlformats.org/officeDocument/2006/relationships/hyperlink" Target="mailto:kelly@teachamantofish.org.uk" TargetMode="External"/><Relationship Id="rId17" Type="http://schemas.openxmlformats.org/officeDocument/2006/relationships/hyperlink" Target="http://www.hadassahhotel.com/" TargetMode="External"/><Relationship Id="rId25" Type="http://schemas.openxmlformats.org/officeDocument/2006/relationships/hyperlink" Target="mailto:christophe@teachamantofish.org.uk" TargetMode="External"/><Relationship Id="rId2" Type="http://schemas.openxmlformats.org/officeDocument/2006/relationships/styles" Target="styles.xml"/><Relationship Id="rId16" Type="http://schemas.openxmlformats.org/officeDocument/2006/relationships/hyperlink" Target="http://fairview.kenyanairobihotels.com/en/" TargetMode="External"/><Relationship Id="rId20" Type="http://schemas.openxmlformats.org/officeDocument/2006/relationships/hyperlink" Target="http://www.manyattabackpacker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com/maps/place/Kivi+Milimani+Hotel/@-1.2887249,36.8036413,17z/data=!3m1!4b1!4m8!3m7!1s0x182f10c7ba87fe83:0xd70f84cef86211d9!5m2!1s2018-10-28!2i3!8m2!3d-1.2887249!4d36.80583" TargetMode="External"/><Relationship Id="rId11" Type="http://schemas.openxmlformats.org/officeDocument/2006/relationships/hyperlink" Target="https://www.teachamantofish.org.uk/registration.html" TargetMode="External"/><Relationship Id="rId24" Type="http://schemas.openxmlformats.org/officeDocument/2006/relationships/hyperlink" Target="http://www.silversprings-hotel.com/" TargetMode="External"/><Relationship Id="rId5" Type="http://schemas.openxmlformats.org/officeDocument/2006/relationships/hyperlink" Target="http://www.kivimilimanihotel.com/" TargetMode="External"/><Relationship Id="rId15" Type="http://schemas.openxmlformats.org/officeDocument/2006/relationships/hyperlink" Target="http://celestsifa-holiday-home.kenyanairobihotels.com/en/" TargetMode="External"/><Relationship Id="rId23" Type="http://schemas.openxmlformats.org/officeDocument/2006/relationships/hyperlink" Target="https://www.sarovahotels.com/panafric-nairobi/" TargetMode="External"/><Relationship Id="rId28" Type="http://schemas.openxmlformats.org/officeDocument/2006/relationships/fontTable" Target="fontTable.xml"/><Relationship Id="rId10" Type="http://schemas.openxmlformats.org/officeDocument/2006/relationships/hyperlink" Target="https://www.teachamantofish.org.uk/registration.html" TargetMode="External"/><Relationship Id="rId19" Type="http://schemas.openxmlformats.org/officeDocument/2006/relationships/hyperlink" Target="http://www.kenyacomfort.com/suites/" TargetMode="External"/><Relationship Id="rId4" Type="http://schemas.openxmlformats.org/officeDocument/2006/relationships/webSettings" Target="webSettings.xml"/><Relationship Id="rId9" Type="http://schemas.openxmlformats.org/officeDocument/2006/relationships/hyperlink" Target="mailto:kelly@teachamantofish.org.uk" TargetMode="External"/><Relationship Id="rId14" Type="http://schemas.openxmlformats.org/officeDocument/2006/relationships/hyperlink" Target="https://www.airbnb.com/" TargetMode="External"/><Relationship Id="rId22" Type="http://schemas.openxmlformats.org/officeDocument/2006/relationships/hyperlink" Target="http://sagrethotel.co.ke/" TargetMode="External"/><Relationship Id="rId27" Type="http://schemas.openxmlformats.org/officeDocument/2006/relationships/hyperlink" Target="mailto:kelly@teachamantofis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2</cp:revision>
  <dcterms:created xsi:type="dcterms:W3CDTF">2018-09-24T15:36:00Z</dcterms:created>
  <dcterms:modified xsi:type="dcterms:W3CDTF">2018-09-24T15:36:00Z</dcterms:modified>
</cp:coreProperties>
</file>